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6D419" w14:textId="7AEF4D58" w:rsidR="000F7B82" w:rsidRPr="00A53EF9" w:rsidRDefault="000F7B82" w:rsidP="000F7B82">
      <w:pPr>
        <w:pStyle w:val="Antrat1"/>
        <w:rPr>
          <w:rFonts w:ascii="Calibri Light" w:hAnsi="Calibri Light" w:cs="Calibri Light"/>
          <w:sz w:val="22"/>
          <w:szCs w:val="22"/>
        </w:rPr>
      </w:pPr>
      <w:bookmarkStart w:id="0" w:name="_Toc144198640"/>
      <w:r w:rsidRPr="00A53EF9">
        <w:rPr>
          <w:rFonts w:ascii="Calibri Light" w:hAnsi="Calibri Light" w:cs="Calibri Light"/>
          <w:sz w:val="22"/>
          <w:szCs w:val="22"/>
        </w:rPr>
        <w:t xml:space="preserve">Pirkimo sąlygų </w:t>
      </w:r>
      <w:r w:rsidR="004605B4">
        <w:rPr>
          <w:rFonts w:ascii="Calibri Light" w:hAnsi="Calibri Light" w:cs="Calibri Light"/>
          <w:sz w:val="22"/>
          <w:szCs w:val="22"/>
        </w:rPr>
        <w:t>5</w:t>
      </w:r>
      <w:r w:rsidRPr="00A53EF9">
        <w:rPr>
          <w:rFonts w:ascii="Calibri Light" w:hAnsi="Calibri Light" w:cs="Calibri Light"/>
          <w:sz w:val="22"/>
          <w:szCs w:val="22"/>
        </w:rPr>
        <w:t xml:space="preserve"> priedas „Pasiūlymų vertinimo kriterijai ir sąlygos“</w:t>
      </w:r>
      <w:bookmarkEnd w:id="0"/>
    </w:p>
    <w:p w14:paraId="4623973A" w14:textId="77777777" w:rsidR="000F7B82" w:rsidRPr="00A53EF9" w:rsidRDefault="000F7B82" w:rsidP="000F7B82">
      <w:pPr>
        <w:spacing w:line="240" w:lineRule="auto"/>
        <w:ind w:left="7314" w:firstLine="0"/>
        <w:rPr>
          <w:rFonts w:ascii="Calibri Light" w:hAnsi="Calibri Light" w:cs="Calibri Light"/>
          <w:sz w:val="22"/>
          <w:szCs w:val="22"/>
        </w:rPr>
      </w:pPr>
    </w:p>
    <w:p w14:paraId="5E6D653C" w14:textId="77777777" w:rsidR="000F7B82" w:rsidRPr="00A53EF9" w:rsidRDefault="000F7B82" w:rsidP="000F7B82">
      <w:pPr>
        <w:jc w:val="center"/>
        <w:rPr>
          <w:rFonts w:ascii="Calibri Light" w:hAnsi="Calibri Light" w:cs="Calibri Light"/>
          <w:b/>
          <w:sz w:val="22"/>
          <w:szCs w:val="22"/>
        </w:rPr>
      </w:pPr>
    </w:p>
    <w:p w14:paraId="25D18E7B" w14:textId="77777777" w:rsidR="000F7B82" w:rsidRPr="00A53EF9" w:rsidRDefault="000F7B82" w:rsidP="000F7B82">
      <w:pPr>
        <w:pStyle w:val="Paantrat"/>
        <w:jc w:val="center"/>
        <w:rPr>
          <w:rFonts w:ascii="Calibri Light" w:hAnsi="Calibri Light" w:cs="Calibri Light"/>
          <w:bCs/>
          <w:smallCaps/>
          <w:sz w:val="22"/>
          <w:szCs w:val="22"/>
        </w:rPr>
      </w:pPr>
      <w:r w:rsidRPr="00A53EF9">
        <w:rPr>
          <w:rFonts w:ascii="Calibri Light" w:hAnsi="Calibri Light" w:cs="Calibri Light"/>
          <w:sz w:val="22"/>
          <w:szCs w:val="22"/>
        </w:rPr>
        <w:t>PASIŪLYMŲ VERTINIMO KRITERIJAI ir Sąlygos</w:t>
      </w:r>
    </w:p>
    <w:p w14:paraId="7353DCCC" w14:textId="77777777" w:rsidR="000F7B82" w:rsidRPr="00A53EF9" w:rsidRDefault="000F7B82" w:rsidP="000F7B82">
      <w:pPr>
        <w:spacing w:line="240" w:lineRule="auto"/>
        <w:ind w:left="7314" w:firstLine="0"/>
        <w:rPr>
          <w:rFonts w:ascii="Calibri Light" w:hAnsi="Calibri Light" w:cs="Calibri Light"/>
          <w:sz w:val="22"/>
          <w:szCs w:val="22"/>
        </w:rPr>
      </w:pPr>
    </w:p>
    <w:p w14:paraId="099DAEAE" w14:textId="66BC8948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</w:rPr>
      </w:pPr>
      <w:r w:rsidRPr="00A53EF9">
        <w:rPr>
          <w:rFonts w:ascii="Calibri Light" w:eastAsia="Calibri" w:hAnsi="Calibri Light" w:cs="Calibri Light"/>
        </w:rPr>
        <w:t xml:space="preserve">PS ekonomiškai naudingiausią pasiūlymą išrinks </w:t>
      </w:r>
      <w:r w:rsidRPr="00A53EF9">
        <w:rPr>
          <w:rFonts w:ascii="Calibri Light" w:hAnsi="Calibri Light" w:cs="Calibri Light"/>
        </w:rPr>
        <w:t>pagal pasiūlymo kainą, t. y. neatmesti pasiūlymai bus vertinami pagal kainą. Ekonomiškai naudingiausiu pasiūlymu laikomas mažiausios kainos pasiūlymas.</w:t>
      </w:r>
    </w:p>
    <w:p w14:paraId="75D046A7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eastAsia="Calibri" w:hAnsi="Calibri Light" w:cs="Calibri Light"/>
        </w:rPr>
      </w:pPr>
    </w:p>
    <w:p w14:paraId="5233655D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  <w:r w:rsidRPr="00A53EF9">
        <w:rPr>
          <w:rFonts w:ascii="Calibri Light" w:eastAsia="Calibri" w:hAnsi="Calibri Light" w:cs="Calibri Light"/>
        </w:rPr>
        <w:t>Pasiūlymuose nurodytos kainos bus vertinamos eurais be PVM. Jeigu pasiūlymuose kainos nurodytos užsienio valiuta, jos bus perskaičiuojamos eurais pagal Europos Centrinio Banko skelbiamą orientacinį euro ir užsienio valiutų santykį, o tais atvejais, kai orientacinio euro ir užsienio valiutų santykio Europos Centrinis Bankas neskelbia, – pagal Lietuvos banko nustatomą ir skelbiamą orientacinį euro ir užsienio valiutų santykį paskutinę pasiūlymų pateikimo termino dieną</w:t>
      </w:r>
      <w:r w:rsidRPr="00A53EF9">
        <w:rPr>
          <w:rFonts w:ascii="Calibri Light" w:hAnsi="Calibri Light" w:cs="Calibri Light"/>
          <w:spacing w:val="-1"/>
        </w:rPr>
        <w:t>.</w:t>
      </w:r>
    </w:p>
    <w:p w14:paraId="18C47289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436AABC4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6E4C484E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7907663C" w14:textId="77777777" w:rsidR="000F7B82" w:rsidRPr="00A53EF9" w:rsidRDefault="000F7B82">
      <w:pPr>
        <w:rPr>
          <w:rFonts w:ascii="Calibri Light" w:hAnsi="Calibri Light" w:cs="Calibri Light"/>
          <w:sz w:val="22"/>
          <w:szCs w:val="22"/>
        </w:rPr>
      </w:pPr>
    </w:p>
    <w:sectPr w:rsidR="000F7B82" w:rsidRPr="00A53EF9" w:rsidSect="0068151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5785ED" w14:textId="77777777" w:rsidR="00AC2F7F" w:rsidRDefault="00AC2F7F" w:rsidP="00CD1E6F">
      <w:pPr>
        <w:spacing w:line="240" w:lineRule="auto"/>
      </w:pPr>
      <w:r>
        <w:separator/>
      </w:r>
    </w:p>
  </w:endnote>
  <w:endnote w:type="continuationSeparator" w:id="0">
    <w:p w14:paraId="40034FAC" w14:textId="77777777" w:rsidR="00AC2F7F" w:rsidRDefault="00AC2F7F" w:rsidP="00CD1E6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EE322" w14:textId="77777777" w:rsidR="00CD1E6F" w:rsidRDefault="00CD1E6F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D2075E" w14:textId="199F96D9" w:rsidR="00CD1E6F" w:rsidRPr="00A53EF9" w:rsidRDefault="00CD1E6F" w:rsidP="00CD1E6F">
    <w:pPr>
      <w:pStyle w:val="paragrafesrasas2lygis"/>
      <w:jc w:val="left"/>
      <w:rPr>
        <w:rFonts w:ascii="Calibri Light" w:hAnsi="Calibri Light" w:cs="Calibri Light"/>
        <w:i/>
        <w:iCs/>
      </w:rPr>
    </w:pPr>
    <w:r w:rsidRPr="00A53EF9">
      <w:rPr>
        <w:rFonts w:ascii="Calibri Light" w:hAnsi="Calibri Light" w:cs="Calibri Light"/>
        <w:i/>
        <w:iCs/>
      </w:rPr>
      <w:t>Pasiūlymai vertinami naudojantis „Pasiūlymų vertinimo gaires“</w:t>
    </w:r>
    <w:r>
      <w:rPr>
        <w:rFonts w:ascii="Calibri Light" w:hAnsi="Calibri Light" w:cs="Calibri Light"/>
        <w:i/>
        <w:iCs/>
      </w:rPr>
      <w:t xml:space="preserve"> </w:t>
    </w:r>
    <w:r w:rsidRPr="00A53EF9">
      <w:rPr>
        <w:rFonts w:ascii="Calibri Light" w:hAnsi="Calibri Light" w:cs="Calibri Light"/>
        <w:i/>
        <w:iCs/>
      </w:rPr>
      <w:t>(</w:t>
    </w:r>
    <w:hyperlink r:id="rId1" w:history="1">
      <w:r w:rsidRPr="00A53EF9">
        <w:rPr>
          <w:rStyle w:val="Hipersaitas"/>
          <w:rFonts w:ascii="Calibri Light" w:hAnsi="Calibri Light" w:cs="Calibri Light"/>
          <w:i/>
          <w:iCs/>
        </w:rPr>
        <w:t>https://vpt.lrv.lt/uploads/vpt/documents/files/mp/pasiulymu_vertinimas.pdf</w:t>
      </w:r>
    </w:hyperlink>
    <w:r w:rsidRPr="00A53EF9">
      <w:rPr>
        <w:rFonts w:ascii="Calibri Light" w:hAnsi="Calibri Light" w:cs="Calibri Light"/>
        <w:i/>
        <w:iCs/>
      </w:rPr>
      <w:t xml:space="preserve">) </w:t>
    </w:r>
  </w:p>
  <w:p w14:paraId="734A4C67" w14:textId="77777777" w:rsidR="00CD1E6F" w:rsidRDefault="00CD1E6F" w:rsidP="00CD1E6F">
    <w:pPr>
      <w:pStyle w:val="Porat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1EBC3" w14:textId="77777777" w:rsidR="00CD1E6F" w:rsidRDefault="00CD1E6F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60C753" w14:textId="77777777" w:rsidR="00AC2F7F" w:rsidRDefault="00AC2F7F" w:rsidP="00CD1E6F">
      <w:pPr>
        <w:spacing w:line="240" w:lineRule="auto"/>
      </w:pPr>
      <w:r>
        <w:separator/>
      </w:r>
    </w:p>
  </w:footnote>
  <w:footnote w:type="continuationSeparator" w:id="0">
    <w:p w14:paraId="288A83B1" w14:textId="77777777" w:rsidR="00AC2F7F" w:rsidRDefault="00AC2F7F" w:rsidP="00CD1E6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0559E" w14:textId="77777777" w:rsidR="00CD1E6F" w:rsidRDefault="00CD1E6F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B1B2C" w14:textId="77777777" w:rsidR="00CD1E6F" w:rsidRDefault="00CD1E6F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194E0" w14:textId="77777777" w:rsidR="00CD1E6F" w:rsidRDefault="00CD1E6F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7B82"/>
    <w:rsid w:val="000F7B82"/>
    <w:rsid w:val="0012599F"/>
    <w:rsid w:val="002B2D8E"/>
    <w:rsid w:val="003C6396"/>
    <w:rsid w:val="004605B4"/>
    <w:rsid w:val="00474383"/>
    <w:rsid w:val="0068151D"/>
    <w:rsid w:val="009362ED"/>
    <w:rsid w:val="009D7EA3"/>
    <w:rsid w:val="00A53EF9"/>
    <w:rsid w:val="00AB1FDF"/>
    <w:rsid w:val="00AC2F7F"/>
    <w:rsid w:val="00CD1E6F"/>
    <w:rsid w:val="00FA354E"/>
    <w:rsid w:val="00FC3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DBCC0"/>
  <w15:chartTrackingRefBased/>
  <w15:docId w15:val="{1715F1BA-B4DD-4DE8-9383-FE852B5E6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F7B82"/>
    <w:pPr>
      <w:spacing w:after="0" w:line="300" w:lineRule="auto"/>
      <w:ind w:firstLine="697"/>
      <w:jc w:val="both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F7B82"/>
    <w:pPr>
      <w:keepNext/>
      <w:keepLines/>
      <w:pBdr>
        <w:bottom w:val="single" w:sz="4" w:space="2" w:color="4472C4" w:themeColor="accent1"/>
      </w:pBdr>
      <w:spacing w:before="360" w:after="120" w:line="240" w:lineRule="auto"/>
      <w:jc w:val="right"/>
      <w:outlineLvl w:val="0"/>
    </w:pPr>
    <w:rPr>
      <w:rFonts w:asciiTheme="majorHAnsi" w:eastAsiaTheme="majorEastAsia" w:hAnsiTheme="majorHAnsi" w:cstheme="majorBidi"/>
      <w:color w:val="4472C4" w:themeColor="accent1"/>
      <w:sz w:val="24"/>
      <w:szCs w:val="4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F7B82"/>
    <w:rPr>
      <w:rFonts w:asciiTheme="majorHAnsi" w:eastAsiaTheme="majorEastAsia" w:hAnsiTheme="majorHAnsi" w:cstheme="majorBidi"/>
      <w:color w:val="4472C4" w:themeColor="accent1"/>
      <w:kern w:val="0"/>
      <w:sz w:val="24"/>
      <w:szCs w:val="40"/>
      <w:lang w:eastAsia="lt-LT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0F7B82"/>
    <w:rPr>
      <w:strike w:val="0"/>
      <w:dstrike w:val="0"/>
      <w:color w:val="auto"/>
      <w:u w:val="none"/>
      <w:effect w:val="none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F7B82"/>
    <w:pPr>
      <w:numPr>
        <w:ilvl w:val="1"/>
      </w:numPr>
      <w:spacing w:after="240"/>
      <w:ind w:left="1004" w:hanging="437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F7B82"/>
    <w:rPr>
      <w:rFonts w:eastAsiaTheme="minorEastAsia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0F7B82"/>
    <w:pPr>
      <w:spacing w:line="276" w:lineRule="auto"/>
      <w:ind w:left="0" w:firstLine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0F7B82"/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Punktas1">
    <w:name w:val="Punktas 1"/>
    <w:basedOn w:val="prastasis"/>
    <w:autoRedefine/>
    <w:rsid w:val="000F7B82"/>
    <w:pPr>
      <w:spacing w:line="240" w:lineRule="auto"/>
      <w:ind w:firstLine="0"/>
    </w:pPr>
    <w:rPr>
      <w:rFonts w:asciiTheme="majorHAnsi" w:eastAsia="Calibri" w:hAnsiTheme="majorHAnsi" w:cstheme="majorHAnsi"/>
      <w:bCs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0F7B82"/>
    <w:pPr>
      <w:spacing w:after="120" w:line="480" w:lineRule="auto"/>
      <w:ind w:left="360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0F7B82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CD1E6F"/>
    <w:pPr>
      <w:tabs>
        <w:tab w:val="center" w:pos="4513"/>
        <w:tab w:val="right" w:pos="9026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D1E6F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CD1E6F"/>
    <w:pPr>
      <w:tabs>
        <w:tab w:val="center" w:pos="4513"/>
        <w:tab w:val="right" w:pos="9026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CD1E6F"/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vpt.lrv.lt/uploads/vpt/documents/files/mp/pasiulymu_vertinimas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503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Brusokienė</dc:creator>
  <cp:keywords/>
  <dc:description/>
  <cp:lastModifiedBy>Danguolė Budrienė</cp:lastModifiedBy>
  <cp:revision>9</cp:revision>
  <dcterms:created xsi:type="dcterms:W3CDTF">2023-09-17T19:22:00Z</dcterms:created>
  <dcterms:modified xsi:type="dcterms:W3CDTF">2026-03-30T06:11:00Z</dcterms:modified>
</cp:coreProperties>
</file>